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52" w:rsidRPr="00921D52" w:rsidRDefault="00921D52">
      <w:pPr>
        <w:rPr>
          <w:b/>
          <w:sz w:val="28"/>
          <w:szCs w:val="28"/>
        </w:rPr>
      </w:pPr>
      <w:r>
        <w:rPr>
          <w:b/>
          <w:sz w:val="28"/>
          <w:szCs w:val="28"/>
        </w:rPr>
        <w:t xml:space="preserve">                        </w:t>
      </w:r>
      <w:r w:rsidRPr="00921D52">
        <w:rPr>
          <w:b/>
          <w:sz w:val="28"/>
          <w:szCs w:val="28"/>
        </w:rPr>
        <w:t xml:space="preserve">Аннотация к рабочей программе «Химия » 8 класс </w:t>
      </w:r>
    </w:p>
    <w:p w:rsidR="00921D52" w:rsidRDefault="00921D52"/>
    <w:p w:rsidR="00000000" w:rsidRDefault="00921D52">
      <w:r>
        <w:t xml:space="preserve">Рабочая программа по химии для 8 класса, составлена на основе Федерального компонента государственного Стандарта среднего (полного) общего образования по химии (базовый уровень). Основой для разработки рабочей программы является авторская программа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 8-е издание, стереотипное – М.: Дрофа, 2011.). Цели изучения </w:t>
      </w:r>
      <w:proofErr w:type="gramStart"/>
      <w:r>
        <w:t>химии</w:t>
      </w:r>
      <w:proofErr w:type="gramEnd"/>
      <w:r>
        <w:t xml:space="preserve"> в основной школе следующие:  освоение знаний основных понятий и законов химии, химической символики;</w:t>
      </w:r>
      <w:r>
        <w:sym w:font="Symbol" w:char="F0B7"/>
      </w:r>
      <w:r>
        <w:t xml:space="preserve"> выдающихся открытиях в химической науке; роли химической науки в формировании современной естественнонаучной картины мира; методах научного познания;  овладение умениями наблюдать химические явления; проводить химический</w:t>
      </w:r>
      <w:r>
        <w:sym w:font="Symbol" w:char="F0B7"/>
      </w:r>
      <w:r>
        <w:t xml:space="preserve"> эксперимент; производить расчеты на основе химических формул веществ и уравнений химических реакций; обосновывать место и роль химических знаний в практической деятельности людей, развитии современных технологий;  развитие познавательных интересов, интеллектуальных и творческих способностей в</w:t>
      </w:r>
      <w:r>
        <w:sym w:font="Symbol" w:char="F0B7"/>
      </w:r>
      <w:r>
        <w:t xml:space="preserve"> процессе проведения химического эксперимента, самостоятельного приобретения знаний в соответствии с возникшими жизненными потребностями</w:t>
      </w:r>
      <w:proofErr w:type="gramStart"/>
      <w:r>
        <w:t>.</w:t>
      </w:r>
      <w:proofErr w:type="gramEnd"/>
      <w:r>
        <w:t xml:space="preserve">  </w:t>
      </w:r>
      <w:proofErr w:type="gramStart"/>
      <w:r>
        <w:t>в</w:t>
      </w:r>
      <w:proofErr w:type="gramEnd"/>
      <w:r>
        <w:t>оспитание убежденности в позитивной роли химии в жизни современного общества,</w:t>
      </w:r>
      <w:r>
        <w:sym w:font="Symbol" w:char="F0B7"/>
      </w:r>
      <w:r>
        <w:t xml:space="preserve"> необходимости химически грамотного отношения к своему здоровью и окружающей среде;  применение полученных знаний и умений для безопасного использования веществ и</w:t>
      </w:r>
      <w:r>
        <w:sym w:font="Symbol" w:char="F0B7"/>
      </w:r>
      <w:r>
        <w:t xml:space="preserve">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Рабочая программа рассчитана на 3 недельных часа, в связи с тем, что в 8 классе 35 учебных недель, добавлено количество учебных часов до 105 часов в год, (из них 3 часа резерв) в соответствии ФБУП. Изменений в целях и задачах рабочей программы по отношению </w:t>
      </w:r>
      <w:proofErr w:type="gramStart"/>
      <w:r>
        <w:t>к</w:t>
      </w:r>
      <w:proofErr w:type="gramEnd"/>
      <w:r>
        <w:t xml:space="preserve"> авторской нет. Оформление практических и лабораторных работ проводится в тетрадях для лабораторных работ на печатной основе. Программой предусмотрено проведение: контрольных работ _5_. практических работ _9_. лабораторных опытов 13. Содержание учебного курса Введение Атомы химических элементов Простые вещества Соединения химических элементов Изменения, происходящие с веществами. Практикум №1 Простейшие операции с веществом Растворение. Растворы. Свойства растворов электролитов Практикум № 2 Свойства растворов электролитов. Портретная галерея химиков Учебные экскурсии Рабочая программа ориентирована на использование УМК: 1. Габриелян О.С. Химия 8 класс; учебник для общеобразовательных учреждений. М. Дрофа, 2. </w:t>
      </w:r>
      <w:proofErr w:type="gramStart"/>
      <w:r>
        <w:t>Габриелян О.С. Программа курса химии для 8-11 классов общеобразовательных учреждений – 2-е издание, переработанное и дополненное – М.: Дрофа, 2011.). 3.</w:t>
      </w:r>
      <w:proofErr w:type="gramEnd"/>
      <w:r>
        <w:t xml:space="preserve"> Габриелян О.С. Настольная книга учителя. Химия.8кл.; методическое пособие. М.Дрофа 4. Габриелян О.С.Химия 8 класс Контрольные и проверочные работы; М.Дрофа 2011. 5. Габриелян О.С., </w:t>
      </w:r>
      <w:proofErr w:type="spellStart"/>
      <w:r>
        <w:t>Якушова</w:t>
      </w:r>
      <w:proofErr w:type="spellEnd"/>
      <w:r>
        <w:t xml:space="preserve"> А.В. Тетрадь для лабораторных опытов и практических работ.8 </w:t>
      </w:r>
      <w:proofErr w:type="spellStart"/>
      <w:r>
        <w:t>кл</w:t>
      </w:r>
      <w:proofErr w:type="spellEnd"/>
      <w:r>
        <w:t>. К учебнику О. С. Габриеляна « Химия 8 класс». - М.: Дрофа.</w:t>
      </w:r>
    </w:p>
    <w:sectPr w:rsidR="00000000" w:rsidSect="00921D52">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921D52"/>
    <w:rsid w:val="00921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2019-03-22T15:43:00Z</dcterms:created>
  <dcterms:modified xsi:type="dcterms:W3CDTF">2019-03-22T15:49:00Z</dcterms:modified>
</cp:coreProperties>
</file>