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  <w:t>Аннотация к рабочей программе по физической культуре для 6 класса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2018-2019 учебный год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Данная рабочая программа по физической культуре 6  класса (базовый уровень) реализуется на основе следующих документов: Федеральный компонент государственного стандарта среднего (полного) общего образования на базовом уровне; Комплексная программа физического воспитания Ф48 учащихся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 автор - составитель М 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Виленского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Издание 2-е - Волгоград: Учитель, 2012.- 171с. ISBN 978-5-7057-2965-4; Рабочая программа разработана на основе Примерной программы и авторской программы «Комплексная программа физического воспитания </w:t>
      </w:r>
      <w:r w:rsidR="009B4CFA">
        <w:rPr>
          <w:rFonts w:ascii="Arial" w:hAnsi="Arial" w:cs="Arial"/>
          <w:color w:val="000000"/>
          <w:sz w:val="21"/>
          <w:szCs w:val="21"/>
        </w:rPr>
        <w:t xml:space="preserve">учащихся 6 класса М.Я. </w:t>
      </w:r>
      <w:proofErr w:type="spellStart"/>
      <w:r w:rsidR="009B4CFA">
        <w:rPr>
          <w:rFonts w:ascii="Arial" w:hAnsi="Arial" w:cs="Arial"/>
          <w:color w:val="000000"/>
          <w:sz w:val="21"/>
          <w:szCs w:val="21"/>
        </w:rPr>
        <w:t>Виленского</w:t>
      </w:r>
      <w:proofErr w:type="spellEnd"/>
      <w:proofErr w:type="gramStart"/>
      <w:r w:rsidR="009B4CFA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А.А.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Зданевича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(М.: Просвещение, 2008).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соответствии с ФБУПП учебный предмет «Физическая культура» вводится как обязательный предмет в основной школе. На его преподавание отводится 102 час в год. Для прохождения программы в основной школе можно использовать учебник для общеобразовательных учреждений под редакцией В.И. Лях, Л.Е.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Любомирского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Г.Б.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Мейксона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2011г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программе М 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Виленского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А.А.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Зданевича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программный материал делится на две части -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лёгкой атлетики, баскетбола и волейбола. Программный материал усложняется по разделам каждый год за счёт увеличения сложности элементов на базе ранее пройденных.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Данная программа 5-9 класс рассчитана на 102 часа в год при 3-х часовом занятии в неделю.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Общая характеристика учебного предмета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соответствии с федеральным компонентом Государственного стандарта общего образования по физической культуре предметом обучения в основной школе является содействие гармоничному физическому развитию; обучение основам базовых видов двигательных действий; углубление представления об основных видах спорта, соревнованиях, снарядах и инвентаре, соблюдение правил техники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время занятий, оказание первой помощи при травмах, выработку организаторских навыков проведения занятий в качестве командира отделения, капитана команды, судьи, содействие развитию психических процессов и обучения основам психической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саморегуляции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Двигательные умения и навыки и способности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основной школе (5-9 класс) школьники осваивают и совершенствуют скоростные качества,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скоростно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 силовые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силовые, выносливость, гибкость и координацию движений, в спортивных играх должны уметь играть в одну из спортивных игр (по упрощённым правилам). В физической подготовленности должны соответствовать среднему уровню показателей основных физических способностей с учётом индивидуальных возможностей учащихся. Должны участвовать в соревнованиях.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ннотация к рабочей программе по физической культуре 6 класса 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Данная рабочая программа по физической культуре 6 класса (базовый уровень) реализуется на основе следующих документов: Федеральный компонент государственного стандарта среднего (полного) общего образования на базовом уровне; Комплексная программа физического воспитания Ф48 учащихся М 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Виленского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А.А.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Зданевича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/ автор - составитель А.Н. Каинов, Г.И.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Курьерова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– Издание 2-е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соответствии с ФБУПП учебный предмет «Физическая культура» вводится как обязательный предмет в основной школе. На его преподавание отводится 102 час в год. Для прохождения программы в основной школе можно использовать учебник для общеобразовательных учреждений под редакцией М 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Виленского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Л.Е.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Любомирского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Г.Б.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Мейксона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2011г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соответствии с программой М 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Виленского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Зданевича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материал делится на две части - базовую и вариативную. В базовую часть входит материал в соответствии с федеральным </w:t>
      </w:r>
      <w:r>
        <w:rPr>
          <w:rFonts w:ascii="Arial" w:hAnsi="Arial" w:cs="Arial"/>
          <w:color w:val="000000"/>
          <w:sz w:val="21"/>
          <w:szCs w:val="21"/>
        </w:rPr>
        <w:lastRenderedPageBreak/>
        <w:t>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лёгкой атлетики, баскетбола и волейбола. Программный материал усложняется по разделам каждый год за счёт увеличения сложности элементов на базе ранее пройденных.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Данная программа (6 класса) рассчитана на 102 часа в год при 3-х часовом занятии в неделю. 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Общая характеристика учебного предмета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содействовать гармоничному физическому развитию, формированию общественных и личных представлений о престижности высокого уровня здоровья и разносторонней физиологической подготовленности, закреплению потребности к регулярным занятиям физическими упражнениями и избранным видом спорта, формированию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Двигательные умения и навыки и способности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средней (полной) школе общего образо</w:t>
      </w:r>
      <w:r w:rsidR="009B4CFA">
        <w:rPr>
          <w:rFonts w:ascii="Arial" w:hAnsi="Arial" w:cs="Arial"/>
          <w:color w:val="000000"/>
          <w:sz w:val="21"/>
          <w:szCs w:val="21"/>
        </w:rPr>
        <w:t>вания в 6 классе</w:t>
      </w:r>
    </w:p>
    <w:p w:rsidR="009B4CFA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школьники осваивают упражнения в метаниях различные по массе и форме снаряды (гранаты, утяжелённые малые мячи и др.), в гимнастических и акробатических упражнениях: должны выполнять комбинацию из 5 элементов на брусьях или перекладине, выполнять опорный прыжок ноги врозь через коня в длину, выполнять комбинации из отдельных элементов со скакалкой, обручем. В спортивных играх: демонстрировать и применять упражнения основных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технико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технических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действий одной из спортивных игр.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Участвовать в </w:t>
      </w:r>
      <w:r w:rsidR="009B4CFA">
        <w:rPr>
          <w:rFonts w:ascii="Arial" w:hAnsi="Arial" w:cs="Arial"/>
          <w:color w:val="000000"/>
          <w:sz w:val="21"/>
          <w:szCs w:val="21"/>
        </w:rPr>
        <w:t>соревнованиях по программе 6 класса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60A47" w:rsidRDefault="00060A47" w:rsidP="00060A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B258C" w:rsidRDefault="000B258C"/>
    <w:sectPr w:rsidR="000B258C" w:rsidSect="000B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A47"/>
    <w:rsid w:val="00060A47"/>
    <w:rsid w:val="000B258C"/>
    <w:rsid w:val="00863DC5"/>
    <w:rsid w:val="009B4CFA"/>
    <w:rsid w:val="00D422BF"/>
    <w:rsid w:val="00ED7538"/>
    <w:rsid w:val="00FD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2019-03-21T17:22:00Z</cp:lastPrinted>
  <dcterms:created xsi:type="dcterms:W3CDTF">2019-03-21T17:09:00Z</dcterms:created>
  <dcterms:modified xsi:type="dcterms:W3CDTF">2019-03-21T17:23:00Z</dcterms:modified>
</cp:coreProperties>
</file>