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99" w:rsidRPr="004D7699" w:rsidRDefault="004D7699" w:rsidP="004D7699">
      <w:pPr>
        <w:tabs>
          <w:tab w:val="left" w:pos="956"/>
        </w:tabs>
        <w:ind w:firstLine="360"/>
        <w:jc w:val="right"/>
        <w:rPr>
          <w:sz w:val="24"/>
          <w:szCs w:val="24"/>
        </w:rPr>
      </w:pPr>
      <w:r w:rsidRPr="004D7699">
        <w:rPr>
          <w:sz w:val="24"/>
          <w:szCs w:val="24"/>
        </w:rPr>
        <w:t xml:space="preserve">                                                                                                                  Приложение №3                      </w:t>
      </w:r>
    </w:p>
    <w:p w:rsidR="00E272AC" w:rsidRDefault="00E272AC" w:rsidP="00E272AC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Утверждено</w:t>
      </w:r>
    </w:p>
    <w:p w:rsidR="00E272AC" w:rsidRDefault="00E272AC" w:rsidP="00E272AC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Приказом № ______</w:t>
      </w:r>
    </w:p>
    <w:p w:rsidR="00E272AC" w:rsidRDefault="00D22ED9" w:rsidP="00E272AC">
      <w:pPr>
        <w:jc w:val="right"/>
        <w:rPr>
          <w:sz w:val="24"/>
          <w:szCs w:val="24"/>
        </w:rPr>
      </w:pPr>
      <w:r>
        <w:rPr>
          <w:sz w:val="24"/>
          <w:szCs w:val="24"/>
        </w:rPr>
        <w:t>от 10</w:t>
      </w:r>
      <w:r w:rsidR="00E272A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марта </w:t>
      </w:r>
      <w:r w:rsidR="00E272AC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E272AC">
        <w:rPr>
          <w:sz w:val="24"/>
          <w:szCs w:val="24"/>
        </w:rPr>
        <w:t>1 года</w:t>
      </w:r>
    </w:p>
    <w:p w:rsidR="00E272AC" w:rsidRDefault="00E272AC" w:rsidP="00E272AC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</w:t>
      </w:r>
    </w:p>
    <w:p w:rsidR="00734F2B" w:rsidRDefault="00D22ED9" w:rsidP="00E272AC">
      <w:pPr>
        <w:jc w:val="right"/>
        <w:rPr>
          <w:sz w:val="24"/>
          <w:szCs w:val="24"/>
        </w:rPr>
      </w:pPr>
      <w:r>
        <w:rPr>
          <w:sz w:val="24"/>
          <w:szCs w:val="24"/>
        </w:rPr>
        <w:t>М</w:t>
      </w:r>
      <w:r w:rsidR="00E272AC">
        <w:rPr>
          <w:sz w:val="24"/>
          <w:szCs w:val="24"/>
        </w:rPr>
        <w:t xml:space="preserve">БОУ </w:t>
      </w:r>
      <w:r w:rsidR="00734F2B">
        <w:rPr>
          <w:sz w:val="24"/>
          <w:szCs w:val="24"/>
        </w:rPr>
        <w:t>«</w:t>
      </w:r>
      <w:r>
        <w:rPr>
          <w:sz w:val="24"/>
          <w:szCs w:val="24"/>
        </w:rPr>
        <w:t>Х</w:t>
      </w:r>
      <w:r w:rsidR="00734F2B">
        <w:rPr>
          <w:sz w:val="24"/>
          <w:szCs w:val="24"/>
        </w:rPr>
        <w:t>амаматюртовская</w:t>
      </w:r>
    </w:p>
    <w:p w:rsidR="00E272AC" w:rsidRDefault="00734F2B" w:rsidP="00E272A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2ED9">
        <w:rPr>
          <w:sz w:val="24"/>
          <w:szCs w:val="24"/>
        </w:rPr>
        <w:t>С</w:t>
      </w:r>
      <w:r w:rsidR="00E272AC">
        <w:rPr>
          <w:sz w:val="24"/>
          <w:szCs w:val="24"/>
        </w:rPr>
        <w:t>ОШ №1</w:t>
      </w:r>
    </w:p>
    <w:p w:rsidR="00734F2B" w:rsidRDefault="00734F2B" w:rsidP="00E272AC">
      <w:pPr>
        <w:jc w:val="right"/>
        <w:rPr>
          <w:sz w:val="24"/>
          <w:szCs w:val="24"/>
        </w:rPr>
      </w:pPr>
      <w:r>
        <w:rPr>
          <w:sz w:val="24"/>
          <w:szCs w:val="24"/>
        </w:rPr>
        <w:t>имени Р.Я Бекишева»</w:t>
      </w:r>
      <w:bookmarkStart w:id="0" w:name="_GoBack"/>
      <w:bookmarkEnd w:id="0"/>
    </w:p>
    <w:p w:rsidR="00E272AC" w:rsidRDefault="00E272AC" w:rsidP="00E272AC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 </w:t>
      </w:r>
      <w:r w:rsidR="00D22ED9">
        <w:rPr>
          <w:sz w:val="24"/>
          <w:szCs w:val="24"/>
        </w:rPr>
        <w:t>Минатуллаев Н.И.</w:t>
      </w:r>
      <w:r>
        <w:rPr>
          <w:sz w:val="24"/>
          <w:szCs w:val="24"/>
        </w:rPr>
        <w:t>.</w:t>
      </w:r>
    </w:p>
    <w:p w:rsidR="004D7699" w:rsidRPr="004D7699" w:rsidRDefault="004D7699" w:rsidP="004D7699">
      <w:pPr>
        <w:tabs>
          <w:tab w:val="left" w:pos="956"/>
        </w:tabs>
        <w:ind w:firstLine="360"/>
        <w:jc w:val="both"/>
        <w:rPr>
          <w:sz w:val="24"/>
          <w:szCs w:val="24"/>
        </w:rPr>
      </w:pPr>
    </w:p>
    <w:p w:rsidR="004D7699" w:rsidRPr="004D7699" w:rsidRDefault="004D7699" w:rsidP="004D7699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4D7699">
        <w:rPr>
          <w:b/>
          <w:bCs/>
        </w:rPr>
        <w:t>ПЛАН</w:t>
      </w:r>
    </w:p>
    <w:p w:rsidR="004D7699" w:rsidRPr="004D7699" w:rsidRDefault="004D7699" w:rsidP="004D7699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4D7699">
        <w:rPr>
          <w:b/>
          <w:bCs/>
        </w:rPr>
        <w:t xml:space="preserve">мероприятий по противодействию коррупции </w:t>
      </w:r>
      <w:r w:rsidR="00D22ED9">
        <w:rPr>
          <w:b/>
        </w:rPr>
        <w:t>в МБОУ «Хамаматюртовская СОШ№1 имени Р.Я Бекишева»</w:t>
      </w:r>
    </w:p>
    <w:p w:rsidR="004D7699" w:rsidRPr="004D7699" w:rsidRDefault="004D7699" w:rsidP="004D7699">
      <w:pPr>
        <w:pStyle w:val="a3"/>
        <w:spacing w:before="0" w:beforeAutospacing="0" w:after="0" w:afterAutospacing="0"/>
      </w:pPr>
    </w:p>
    <w:tbl>
      <w:tblPr>
        <w:tblW w:w="1049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3"/>
        <w:gridCol w:w="5349"/>
        <w:gridCol w:w="2392"/>
        <w:gridCol w:w="1971"/>
      </w:tblGrid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№</w:t>
            </w:r>
          </w:p>
          <w:p w:rsidR="004D7699" w:rsidRPr="004D7699" w:rsidRDefault="004D7699" w:rsidP="002409A5">
            <w:pPr>
              <w:pStyle w:val="a3"/>
              <w:spacing w:before="0" w:beforeAutospacing="0" w:after="0" w:afterAutospacing="0"/>
              <w:jc w:val="center"/>
            </w:pPr>
            <w:r w:rsidRPr="004D7699">
              <w:rPr>
                <w:rStyle w:val="a4"/>
              </w:rPr>
              <w:t>п/п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Мероприятия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Срок выполнения</w:t>
            </w:r>
          </w:p>
        </w:tc>
      </w:tr>
      <w:tr w:rsidR="004D7699" w:rsidRPr="004D7699" w:rsidTr="002409A5">
        <w:trPr>
          <w:trHeight w:val="298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1.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 xml:space="preserve">Организационные меры по обеспечению реализации антикоррупционной политики </w:t>
            </w:r>
          </w:p>
        </w:tc>
      </w:tr>
      <w:tr w:rsidR="004D7699" w:rsidRPr="004D7699" w:rsidTr="002409A5">
        <w:trPr>
          <w:trHeight w:val="4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1.1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Разработка, утверждение проектов локальных нормативных актов учреждения, направленных на реализацию мер по предупреждению коррупции (антикоррупционной политики, кодекса этики и служебного поведения работников и т.д.).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1.2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Обеспечение ведения номенклатурного дела по реализации антикоррупционной политики и своевременного приобщения к нему информационных материалов.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Делопроизводитель,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   Постоянно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1.3.</w:t>
            </w:r>
          </w:p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заседаний комиссии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2.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Организация взаимодействия с родителями и общественностью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Директор 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по мере поступления обращений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Осуществление личного приёма граждан администрацией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Вторник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2.3.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анализа обращений граждан и организаций в целях выявления информации о коррупционных проявлениях.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по мере поступления обращений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3.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3.1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Комиссия по противодействию коррупции 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3.2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Рассмотрение вопросов исполнения законодательства о борьбе с коррупцией на административных совещаниях, тренерском совете.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4.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both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 xml:space="preserve">Осуществление контроля финансово-хозяйственной и образовательной деятельности </w:t>
            </w:r>
            <w:r w:rsidRPr="004D7699">
              <w:rPr>
                <w:rStyle w:val="a4"/>
                <w:sz w:val="24"/>
                <w:szCs w:val="24"/>
              </w:rPr>
              <w:lastRenderedPageBreak/>
              <w:t>учреждения в целях предупреждения коррупции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4.1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Осуществление контроля за соблюдением требований, установленных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Директор,</w:t>
            </w:r>
          </w:p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Заведующий хозяйством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4.2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Осуществление контроля за целевым использованием бюджетных средств.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Директор,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Гл. бухгалтер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Постоянно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Усиление контроля за ведением документов строгой отчетности.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Гл.бухгалтер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Постоянно</w:t>
            </w:r>
          </w:p>
        </w:tc>
      </w:tr>
      <w:tr w:rsidR="004D7699" w:rsidRPr="004D7699" w:rsidTr="002409A5">
        <w:trPr>
          <w:trHeight w:val="1096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4.4.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Обеспечение контроля исполнения должностных обязанностей сотрудниками работающих на должностях, замещение которых связано с коррупционным риском.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  <w:p w:rsidR="004D7699" w:rsidRPr="004D7699" w:rsidRDefault="004D7699" w:rsidP="002409A5">
            <w:pPr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ind w:firstLine="720"/>
              <w:rPr>
                <w:sz w:val="24"/>
                <w:szCs w:val="24"/>
              </w:rPr>
            </w:pP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4.5.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Организация контроля за использованием средств при распределении стимулирующей части фонда оплаты труда.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4.6.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Контроль за использованием оборудования учреждения.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4.7.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Подведение итогов работы по исполнению комплексного плана мероприятий по противодействию коррупции в учреждении. 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  В декабре текущего года</w:t>
            </w:r>
          </w:p>
        </w:tc>
      </w:tr>
      <w:tr w:rsidR="004D7699" w:rsidRPr="004D7699" w:rsidTr="002409A5">
        <w:trPr>
          <w:trHeight w:val="35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5.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Меры по кадровому и образовательному обеспечению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5.1.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Доведение до сведения сотрудников положений служебного поведения, указанных в должностных обязанностях и в правилах внутреннего трудового распорядка.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Секретарь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при приеме на работу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5.2.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Ознакомление работников под роспись с нормативными документами, регламентирующими вопросы предупреждения и противодействия коррупции в учреждении.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Делопроизводитель,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секретарь комиссии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Ежегодно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5.3.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Проведение обучающих мероприятий по вопросам профилактики и противодействия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Постоянно, в соответствии с планом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5.4.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Привлечение к дисциплинарной ответственности работников учреждения,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В течение года</w:t>
            </w:r>
          </w:p>
        </w:tc>
      </w:tr>
      <w:tr w:rsidR="004D7699" w:rsidRPr="004D7699" w:rsidTr="002409A5">
        <w:trPr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 xml:space="preserve">      6.</w:t>
            </w:r>
          </w:p>
        </w:tc>
        <w:tc>
          <w:tcPr>
            <w:tcW w:w="971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  <w:r w:rsidRPr="004D7699">
              <w:rPr>
                <w:rStyle w:val="a4"/>
                <w:sz w:val="24"/>
                <w:szCs w:val="24"/>
              </w:rPr>
              <w:t>Сотрудничество с правоохранительными органами в сфере противодействия коррупции</w:t>
            </w:r>
          </w:p>
        </w:tc>
      </w:tr>
      <w:tr w:rsidR="004D7699" w:rsidRPr="004D7699" w:rsidTr="002409A5">
        <w:trPr>
          <w:trHeight w:val="21"/>
          <w:jc w:val="center"/>
        </w:trPr>
        <w:tc>
          <w:tcPr>
            <w:tcW w:w="7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 xml:space="preserve">  6.1.</w:t>
            </w:r>
          </w:p>
        </w:tc>
        <w:tc>
          <w:tcPr>
            <w:tcW w:w="53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ind w:left="59" w:right="184"/>
              <w:jc w:val="both"/>
              <w:rPr>
                <w:rStyle w:val="a4"/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Оказание содействия уполномоченным представителям контрольно- надзорных и правоохранительных органов при проведении ими проверок деятельности учреждений по противодействию коррупции.</w:t>
            </w:r>
          </w:p>
        </w:tc>
        <w:tc>
          <w:tcPr>
            <w:tcW w:w="23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Директор</w:t>
            </w:r>
          </w:p>
          <w:p w:rsidR="004D7699" w:rsidRPr="004D7699" w:rsidRDefault="004D7699" w:rsidP="002409A5">
            <w:pPr>
              <w:rPr>
                <w:rStyle w:val="a4"/>
                <w:sz w:val="24"/>
                <w:szCs w:val="24"/>
              </w:rPr>
            </w:pPr>
          </w:p>
        </w:tc>
        <w:tc>
          <w:tcPr>
            <w:tcW w:w="19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4D7699" w:rsidRPr="004D7699" w:rsidRDefault="004D7699" w:rsidP="002409A5">
            <w:pPr>
              <w:jc w:val="center"/>
              <w:rPr>
                <w:rStyle w:val="a4"/>
                <w:sz w:val="24"/>
                <w:szCs w:val="24"/>
              </w:rPr>
            </w:pPr>
            <w:r w:rsidRPr="004D7699">
              <w:rPr>
                <w:sz w:val="24"/>
                <w:szCs w:val="24"/>
              </w:rPr>
              <w:t>Постоянно</w:t>
            </w:r>
          </w:p>
        </w:tc>
      </w:tr>
    </w:tbl>
    <w:p w:rsidR="00BC4AF8" w:rsidRPr="004D7699" w:rsidRDefault="00BC4AF8" w:rsidP="007708FF">
      <w:pPr>
        <w:rPr>
          <w:sz w:val="24"/>
          <w:szCs w:val="24"/>
        </w:rPr>
      </w:pPr>
    </w:p>
    <w:sectPr w:rsidR="00BC4AF8" w:rsidRPr="004D7699" w:rsidSect="005A0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7699"/>
    <w:rsid w:val="004D7699"/>
    <w:rsid w:val="005A0B8D"/>
    <w:rsid w:val="00734F2B"/>
    <w:rsid w:val="007708FF"/>
    <w:rsid w:val="00BC4AF8"/>
    <w:rsid w:val="00D22ED9"/>
    <w:rsid w:val="00E272AC"/>
    <w:rsid w:val="00EF5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6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Strong"/>
    <w:uiPriority w:val="22"/>
    <w:qFormat/>
    <w:rsid w:val="004D76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6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4">
    <w:name w:val="Strong"/>
    <w:uiPriority w:val="22"/>
    <w:qFormat/>
    <w:rsid w:val="004D7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11</dc:creator>
  <cp:lastModifiedBy>ТАМАРА</cp:lastModifiedBy>
  <cp:revision>8</cp:revision>
  <dcterms:created xsi:type="dcterms:W3CDTF">2019-05-26T04:27:00Z</dcterms:created>
  <dcterms:modified xsi:type="dcterms:W3CDTF">2021-03-12T11:52:00Z</dcterms:modified>
</cp:coreProperties>
</file>