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42" w:rsidRPr="00B01542" w:rsidRDefault="00B01542" w:rsidP="00B01542">
      <w:pPr>
        <w:tabs>
          <w:tab w:val="left" w:pos="956"/>
        </w:tabs>
        <w:ind w:firstLine="360"/>
        <w:jc w:val="right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                                                                                                         Приложение №7                 </w:t>
      </w:r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______</w:t>
      </w:r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C3A3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6C3A3E">
        <w:rPr>
          <w:sz w:val="24"/>
          <w:szCs w:val="24"/>
        </w:rPr>
        <w:t xml:space="preserve">марта </w:t>
      </w:r>
      <w:r>
        <w:rPr>
          <w:sz w:val="24"/>
          <w:szCs w:val="24"/>
        </w:rPr>
        <w:t xml:space="preserve"> 20</w:t>
      </w:r>
      <w:r w:rsidR="006C3A3E">
        <w:rPr>
          <w:sz w:val="24"/>
          <w:szCs w:val="24"/>
        </w:rPr>
        <w:t>2</w:t>
      </w:r>
      <w:r>
        <w:rPr>
          <w:sz w:val="24"/>
          <w:szCs w:val="24"/>
        </w:rPr>
        <w:t>1 года</w:t>
      </w:r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253721" w:rsidRDefault="006C3A3E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031928">
        <w:rPr>
          <w:sz w:val="24"/>
          <w:szCs w:val="24"/>
        </w:rPr>
        <w:t xml:space="preserve">БОУ </w:t>
      </w:r>
      <w:r w:rsidR="00253721">
        <w:rPr>
          <w:sz w:val="24"/>
          <w:szCs w:val="24"/>
        </w:rPr>
        <w:t>«</w:t>
      </w:r>
      <w:r>
        <w:rPr>
          <w:sz w:val="24"/>
          <w:szCs w:val="24"/>
        </w:rPr>
        <w:t>Х</w:t>
      </w:r>
      <w:r w:rsidR="00253721">
        <w:rPr>
          <w:sz w:val="24"/>
          <w:szCs w:val="24"/>
        </w:rPr>
        <w:t>амаматюртовская</w:t>
      </w:r>
    </w:p>
    <w:p w:rsidR="00031928" w:rsidRDefault="006C3A3E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>СОШ №1</w:t>
      </w:r>
      <w:r w:rsidR="00253721">
        <w:rPr>
          <w:sz w:val="24"/>
          <w:szCs w:val="24"/>
        </w:rPr>
        <w:t xml:space="preserve"> имени Р.Я Бекишева»</w:t>
      </w:r>
      <w:bookmarkStart w:id="0" w:name="_GoBack"/>
      <w:bookmarkEnd w:id="0"/>
    </w:p>
    <w:p w:rsidR="00031928" w:rsidRDefault="00031928" w:rsidP="0003192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r w:rsidR="006C3A3E">
        <w:rPr>
          <w:sz w:val="24"/>
          <w:szCs w:val="24"/>
        </w:rPr>
        <w:t>Минатуллаев Н.И.</w:t>
      </w:r>
    </w:p>
    <w:p w:rsidR="00B01542" w:rsidRPr="00B01542" w:rsidRDefault="00B01542" w:rsidP="00B01542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ПОЛОЖЕНИЕ</w:t>
      </w:r>
    </w:p>
    <w:p w:rsidR="00B01542" w:rsidRPr="00B01542" w:rsidRDefault="00B01542" w:rsidP="00B01542">
      <w:pPr>
        <w:shd w:val="clear" w:color="auto" w:fill="FAFAFA"/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о порядке предотвращения и урегулирования конфликта интересов </w:t>
      </w:r>
    </w:p>
    <w:p w:rsidR="00B01542" w:rsidRPr="00B01542" w:rsidRDefault="006C3A3E" w:rsidP="006C3A3E">
      <w:pPr>
        <w:overflowPunct/>
        <w:autoSpaceDE/>
        <w:autoSpaceDN/>
        <w:adjustRightInd/>
        <w:jc w:val="center"/>
        <w:textAlignment w:val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в МБОУ </w:t>
      </w:r>
      <w:r w:rsidR="00253721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Х</w:t>
      </w:r>
      <w:r w:rsidR="00253721">
        <w:rPr>
          <w:b/>
          <w:sz w:val="22"/>
          <w:szCs w:val="22"/>
        </w:rPr>
        <w:t xml:space="preserve">амаматюртовская </w:t>
      </w:r>
      <w:r>
        <w:rPr>
          <w:b/>
          <w:sz w:val="22"/>
          <w:szCs w:val="22"/>
        </w:rPr>
        <w:t>СОШ №1 имени Р.Я Бекишева</w:t>
      </w:r>
      <w:r w:rsidR="00253721">
        <w:rPr>
          <w:b/>
          <w:sz w:val="22"/>
          <w:szCs w:val="22"/>
        </w:rPr>
        <w:t>»</w:t>
      </w:r>
    </w:p>
    <w:p w:rsidR="00B01542" w:rsidRPr="00B01542" w:rsidRDefault="00B01542" w:rsidP="00B01542">
      <w:pPr>
        <w:shd w:val="clear" w:color="auto" w:fill="FFFFFF"/>
        <w:jc w:val="center"/>
        <w:rPr>
          <w:sz w:val="22"/>
          <w:szCs w:val="22"/>
        </w:rPr>
      </w:pPr>
      <w:r w:rsidRPr="00B01542">
        <w:rPr>
          <w:b/>
          <w:bCs/>
          <w:sz w:val="22"/>
          <w:szCs w:val="22"/>
        </w:rPr>
        <w:t>1. ОБЩИЕ ПОЛОЖЕНИЯ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B01542" w:rsidRPr="00B01542" w:rsidRDefault="00B01542" w:rsidP="00B01542">
      <w:pPr>
        <w:shd w:val="clear" w:color="auto" w:fill="FFFFFF"/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2. КРУГ ЛИЦ, ПОПАДАЮЩИХ ПОД ВОЗДЕЙСТВИЕ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НАСТОЯЩЕГО ПОЛОЖЕНИЯ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3. ОСНОВНЫЕ ПРИНЦИПЫ УПРАВЛЕНИЯ КОНФЛИКТОМ ИНТЕРЕСОВ В УЧРЕЖДЕНИИ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3.1.В основу работы по управлению конфликтом интересов в Учреждении положены следующие принципы: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-обязательность раскрытия сведений о реальном или потенциальном конфликте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-индивидуальное рассмотрение и оценке </w:t>
      </w:r>
      <w:proofErr w:type="spellStart"/>
      <w:r w:rsidRPr="00B01542">
        <w:rPr>
          <w:sz w:val="22"/>
          <w:szCs w:val="22"/>
        </w:rPr>
        <w:t>репутационных</w:t>
      </w:r>
      <w:proofErr w:type="spellEnd"/>
      <w:r w:rsidRPr="00B01542">
        <w:rPr>
          <w:sz w:val="22"/>
          <w:szCs w:val="22"/>
        </w:rPr>
        <w:t xml:space="preserve"> рисков для Учреждения при выявлении каждого конфликта интересов и его урегулирования;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-конфиденциальность процесса раскрытия сведений о конфликте интересов и процесса его урегулирования;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-соблюдение баланса интересов Учреждения и работника при урегулировании конфликта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sz w:val="22"/>
          <w:szCs w:val="22"/>
        </w:rPr>
      </w:pPr>
      <w:r w:rsidRPr="00B01542">
        <w:rPr>
          <w:b/>
          <w:sz w:val="22"/>
          <w:szCs w:val="22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 о конфликте интересов при приеме на работу;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 о конфликте интересов при назначении на новую должность;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сведений, по мере возникновения ситуаций конфликта интересов.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lastRenderedPageBreak/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-пересмотр и изменение функциональных обязанностей работника;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-отказ работника от своего личного интереса, порождающего конфликт с интересами Учреждения;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-увольнение работника из Учреждения по инициативе работника.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5. ОБЯЗАННОСТИ РАБОТНИКОВ В СВЯЗИ С РАСКРЫТИЕМ И УРЕГУЛИРОВАНИЕМ КОНФЛИКТА ИНТЕРЕСОВ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-избегать (по возможности) ситуаций и обстоятельств, которые могут привести к конфликту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-раскрывать возникший (реальный) или потенциальный конфликт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-содействовать урегулированию возникшего конфликта интересов.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6. ПРОЦЕДУРА УВЕДОМЛЕНИЯ РАБОТОДАТЕЛЯ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 О НАЛИЧИИ КОНФЛИКТА ИНТЕРЕСОВ ИЛИ О ВОЗМОЖНОСТИ ЕГО ВОЗНИКНОВЕНИЯ.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proofErr w:type="gramStart"/>
      <w:r w:rsidRPr="00B01542">
        <w:rPr>
          <w:sz w:val="22"/>
          <w:szCs w:val="22"/>
        </w:rPr>
        <w:lastRenderedPageBreak/>
        <w:t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b/>
          <w:sz w:val="22"/>
          <w:szCs w:val="22"/>
        </w:rPr>
        <w:t>Конфликт интересов</w:t>
      </w:r>
      <w:r w:rsidRPr="00B01542">
        <w:rPr>
          <w:sz w:val="22"/>
          <w:szCs w:val="22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6.2.Уведомление оформляется в письменном виде в двух экземплярах.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7. ПОРЯДОК РЕГИСТРАЦИИ УВЕДОМЛЕНИЙ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В журнале указываются: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порядковый номер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дата и время принятия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фамилия и инициалы работника, обратившегося с уведомлением;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дата и время передачи уведомления работодателю;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краткое содержание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фамилия, инициалы и подпись ответственного лица, зарегистрировавшего уведомление.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8. ПОРЯДОК ПРИНЯТИЯ МЕР ПО ПРЕДОТВРАЩЕНИЮ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И (ИЛИ) УРЕГУЛИРОВАНИЮ КОНФЛИКТА ИНТЕРЕСОВ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8.2.Решение руководителя учреждения о мерах по предотвращению или урегулированию конфликта интересов принимается в форме правового акта.  Контроль за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C4AF8" w:rsidRPr="00B01542" w:rsidRDefault="00BC4AF8">
      <w:pPr>
        <w:rPr>
          <w:sz w:val="22"/>
          <w:szCs w:val="22"/>
        </w:rPr>
      </w:pPr>
    </w:p>
    <w:sectPr w:rsidR="00BC4AF8" w:rsidRPr="00B01542" w:rsidSect="0010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542"/>
    <w:rsid w:val="00031928"/>
    <w:rsid w:val="00104071"/>
    <w:rsid w:val="00253721"/>
    <w:rsid w:val="006C3A3E"/>
    <w:rsid w:val="00797531"/>
    <w:rsid w:val="00B01542"/>
    <w:rsid w:val="00BC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ТАМАРА</cp:lastModifiedBy>
  <cp:revision>7</cp:revision>
  <dcterms:created xsi:type="dcterms:W3CDTF">2019-05-26T04:48:00Z</dcterms:created>
  <dcterms:modified xsi:type="dcterms:W3CDTF">2021-03-12T11:54:00Z</dcterms:modified>
</cp:coreProperties>
</file>